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ascii="仿宋_GB2312" w:hAnsi="方正小标宋简体" w:eastAsia="仿宋_GB2312" w:cs="方正小标宋简体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仿宋_GB2312" w:hAnsi="方正小标宋简体" w:eastAsia="仿宋_GB2312" w:cs="方正小标宋简体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仿宋_GB2312" w:hAnsi="方正小标宋简体" w:eastAsia="仿宋_GB2312" w:cs="方正小标宋简体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仿宋_GB2312" w:hAnsi="方正小标宋简体" w:eastAsia="仿宋_GB2312" w:cs="方正小标宋简体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仿宋_GB2312" w:hAnsi="方正小标宋简体" w:eastAsia="仿宋_GB2312" w:cs="方正小标宋简体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仿宋_GB2312" w:hAnsi="方正小标宋简体" w:eastAsia="仿宋_GB2312" w:cs="方正小标宋简体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仿宋_GB2312" w:hAnsi="方正小标宋简体" w:eastAsia="仿宋_GB2312" w:cs="方正小标宋简体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仿宋_GB2312" w:hAnsi="方正小标宋简体" w:eastAsia="仿宋_GB2312" w:cs="方正小标宋简体"/>
          <w:sz w:val="32"/>
          <w:szCs w:val="32"/>
        </w:rPr>
      </w:pPr>
    </w:p>
    <w:p>
      <w:pPr>
        <w:adjustRightInd w:val="0"/>
        <w:snapToGrid w:val="0"/>
        <w:spacing w:line="360" w:lineRule="auto"/>
        <w:rPr>
          <w:rFonts w:ascii="仿宋_GB2312" w:hAnsi="方正小标宋简体" w:eastAsia="仿宋_GB2312" w:cs="方正小标宋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469" w:afterLines="150" w:line="36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杨管科发〔2020〕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杨凌示范区科技创新和转化推广局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关于公布杨凌示范区2020年高新技术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企业名单的通知</w:t>
      </w:r>
    </w:p>
    <w:p>
      <w:pPr>
        <w:pStyle w:val="4"/>
        <w:widowControl/>
        <w:adjustRightInd w:val="0"/>
        <w:snapToGrid w:val="0"/>
        <w:spacing w:beforeAutospacing="0" w:afterAutospacing="0" w:line="360" w:lineRule="auto"/>
        <w:jc w:val="both"/>
        <w:rPr>
          <w:rFonts w:hint="eastAsia" w:ascii="仿宋_GB2312" w:eastAsia="仿宋_GB2312"/>
          <w:sz w:val="32"/>
          <w:szCs w:val="32"/>
        </w:rPr>
      </w:pPr>
    </w:p>
    <w:p>
      <w:pPr>
        <w:pStyle w:val="4"/>
        <w:widowControl/>
        <w:adjustRightInd w:val="0"/>
        <w:snapToGrid w:val="0"/>
        <w:spacing w:beforeAutospacing="0" w:afterAutospacing="0" w:line="360" w:lineRule="auto"/>
        <w:jc w:val="both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杨陵区科技局，各有关单位:</w:t>
      </w:r>
    </w:p>
    <w:p>
      <w:pPr>
        <w:pStyle w:val="4"/>
        <w:widowControl/>
        <w:adjustRightInd w:val="0"/>
        <w:snapToGrid w:val="0"/>
        <w:spacing w:beforeAutospacing="0" w:afterAutospacing="0" w:line="360" w:lineRule="auto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杨凌示范高新技术企业认定管理办法（试行）》（杨管科发〔2020〕1号）的规定，经杨凌示范区高新技术企业管理办公室组织专家评审，结合公示结果，认定陕西大唐种业股份有限公司等8家企业为杨凌示范区2020年高新技术企业，现予以公布。</w:t>
      </w:r>
    </w:p>
    <w:p>
      <w:pPr>
        <w:pStyle w:val="4"/>
        <w:widowControl/>
        <w:adjustRightInd w:val="0"/>
        <w:snapToGrid w:val="0"/>
        <w:spacing w:beforeAutospacing="0" w:afterAutospacing="0" w:line="360" w:lineRule="auto"/>
        <w:ind w:firstLine="420"/>
        <w:jc w:val="both"/>
        <w:rPr>
          <w:rFonts w:hint="eastAsia" w:ascii="仿宋_GB2312" w:eastAsia="仿宋_GB2312"/>
          <w:sz w:val="32"/>
          <w:szCs w:val="32"/>
        </w:rPr>
      </w:pPr>
    </w:p>
    <w:p>
      <w:pPr>
        <w:pStyle w:val="4"/>
        <w:widowControl/>
        <w:adjustRightInd w:val="0"/>
        <w:snapToGrid w:val="0"/>
        <w:spacing w:beforeAutospacing="0" w:afterAutospacing="0" w:line="360" w:lineRule="auto"/>
        <w:ind w:firstLine="42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  <w:r>
        <w:fldChar w:fldCharType="begin"/>
      </w:r>
      <w:r>
        <w:instrText xml:space="preserve"> HYPERLINK "http://kjt.shaanxi.gov.cn/upload/file/20200203/1580733513906090894.pdf" \o "陕西省2019年第一批高新技术企业名单（附件）.pdf" </w:instrText>
      </w:r>
      <w:r>
        <w:fldChar w:fldCharType="separate"/>
      </w:r>
      <w:r>
        <w:rPr>
          <w:rFonts w:hint="eastAsia" w:ascii="仿宋_GB2312" w:eastAsia="仿宋_GB2312"/>
          <w:sz w:val="32"/>
          <w:szCs w:val="32"/>
        </w:rPr>
        <w:t>杨凌示范区2020年高新技术企业名单</w:t>
      </w:r>
      <w:r>
        <w:rPr>
          <w:rFonts w:hint="eastAsia" w:ascii="仿宋_GB2312" w:eastAsia="仿宋_GB2312"/>
          <w:sz w:val="32"/>
          <w:szCs w:val="32"/>
        </w:rPr>
        <w:fldChar w:fldCharType="end"/>
      </w:r>
    </w:p>
    <w:p>
      <w:pPr>
        <w:pStyle w:val="4"/>
        <w:widowControl/>
        <w:adjustRightInd w:val="0"/>
        <w:snapToGrid w:val="0"/>
        <w:spacing w:beforeAutospacing="0" w:afterAutospacing="0" w:line="360" w:lineRule="auto"/>
        <w:ind w:left="1478" w:leftChars="704" w:firstLine="416" w:firstLineChars="130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pStyle w:val="4"/>
        <w:widowControl/>
        <w:adjustRightInd w:val="0"/>
        <w:snapToGrid w:val="0"/>
        <w:spacing w:beforeAutospacing="0" w:afterAutospacing="0" w:line="360" w:lineRule="auto"/>
        <w:ind w:left="1478" w:leftChars="704" w:firstLine="416" w:firstLineChars="13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杨凌示范区科技创新和转化推广局</w:t>
      </w:r>
    </w:p>
    <w:p>
      <w:pPr>
        <w:pStyle w:val="4"/>
        <w:widowControl/>
        <w:adjustRightInd w:val="0"/>
        <w:snapToGrid w:val="0"/>
        <w:spacing w:beforeAutospacing="0" w:afterAutospacing="0" w:line="360" w:lineRule="auto"/>
        <w:ind w:left="1478" w:leftChars="704" w:firstLine="416" w:firstLineChars="130"/>
        <w:jc w:val="center"/>
      </w:pPr>
      <w:r>
        <w:rPr>
          <w:rFonts w:hint="eastAsia" w:ascii="仿宋_GB2312" w:eastAsia="仿宋_GB2312"/>
          <w:sz w:val="32"/>
          <w:szCs w:val="32"/>
        </w:rPr>
        <w:t>2020年7月2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</w:rPr>
      </w:pPr>
    </w:p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pStyle w:val="4"/>
        <w:widowControl/>
        <w:spacing w:beforeAutospacing="0" w:afterAutospacing="0" w:line="570" w:lineRule="atLeas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fldChar w:fldCharType="begin"/>
      </w:r>
      <w:r>
        <w:instrText xml:space="preserve"> HYPERLINK "http://kjt.shaanxi.gov.cn/upload/file/20200203/1580733513906090894.pdf" \o "陕西省2019年第一批高新技术企业名单（附件）.pdf" </w:instrText>
      </w:r>
      <w: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杨凌示范区2020年高新技术企业名单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fldChar w:fldCharType="end"/>
      </w:r>
    </w:p>
    <w:p>
      <w:pPr>
        <w:pStyle w:val="4"/>
        <w:widowControl/>
        <w:spacing w:beforeAutospacing="0" w:afterAutospacing="0" w:line="57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（发证日期：2020年7月7日）</w:t>
      </w:r>
    </w:p>
    <w:tbl>
      <w:tblPr>
        <w:tblStyle w:val="6"/>
        <w:tblW w:w="8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4852"/>
        <w:gridCol w:w="2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企业名称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陕西大唐种业股份有限公司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杨凌美畅科技有限公司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陕西得安制药有限责任公司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杨凌瑞沃水利水电规划设计有限公司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陕西天海水电工程有限公司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杨凌馥稷生物科技有限公司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陕西凌特智能科技有限公司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229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</w:t>
            </w:r>
          </w:p>
        </w:tc>
        <w:tc>
          <w:tcPr>
            <w:tcW w:w="4852" w:type="dxa"/>
            <w:vAlign w:val="center"/>
          </w:tcPr>
          <w:p>
            <w:pPr>
              <w:snapToGrid w:val="0"/>
              <w:jc w:val="center"/>
              <w:rPr>
                <w:rFonts w:ascii="BatangChe" w:hAnsi="BatangChe" w:eastAsia="仿宋_GB2312"/>
                <w:sz w:val="28"/>
                <w:szCs w:val="28"/>
              </w:rPr>
            </w:pPr>
            <w:r>
              <w:rPr>
                <w:rFonts w:hint="eastAsia" w:ascii="BatangChe" w:hAnsi="BatangChe" w:eastAsia="仿宋_GB2312"/>
                <w:sz w:val="28"/>
                <w:szCs w:val="28"/>
              </w:rPr>
              <w:t>陕西杨凌瑞祺生物科技有限公司</w:t>
            </w:r>
          </w:p>
        </w:tc>
        <w:tc>
          <w:tcPr>
            <w:tcW w:w="279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YLGQ2020008</w:t>
            </w:r>
          </w:p>
        </w:tc>
      </w:tr>
    </w:tbl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</w:p>
    <w:p>
      <w:pPr>
        <w:snapToGrid w:val="0"/>
        <w:spacing w:line="341" w:lineRule="auto"/>
        <w:rPr>
          <w:rFonts w:ascii="BatangChe" w:hAnsi="BatangChe" w:eastAsia="仿宋_GB2312"/>
          <w:sz w:val="28"/>
          <w:szCs w:val="28"/>
        </w:rPr>
      </w:pPr>
      <w:r>
        <w:rPr>
          <w:rFonts w:ascii="BatangChe" w:hAnsi="BatangChe" w:eastAsia="仿宋_GB2312"/>
          <w:sz w:val="28"/>
          <w:szCs w:val="28"/>
        </w:rPr>
        <w:pict>
          <v:line id="_x0000_s1026" o:spid="_x0000_s1026" o:spt="20" style="position:absolute;left:0pt;margin-left:-15.55pt;margin-top:24.25pt;height:0pt;width:442.2pt;z-index:251659264;mso-width-relative:page;mso-height-relative:page;" coordsize="21600,21600" o:gfxdata="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n0MOA1wAAAAkBAAAP&#10;AAAAAAAAAAEAIAAAACIAAABkcnMvZG93bnJldi54bWxQSwECFAAUAAAACACHTuJAzatzq+ABAACk&#10;AwAADgAAAAAAAAABACAAAAAmAQAAZHJzL2Uyb0RvYy54bWxQSwUGAAAAAAYABgBZAQAAeAUAAAAA&#10;">
            <v:path arrowok="t"/>
            <v:fill focussize="0,0"/>
            <v:stroke/>
            <v:imagedata o:title=""/>
            <o:lock v:ext="edit"/>
          </v:line>
        </w:pict>
      </w:r>
    </w:p>
    <w:p>
      <w:pPr>
        <w:adjustRightInd w:val="0"/>
        <w:snapToGrid w:val="0"/>
        <w:spacing w:line="360" w:lineRule="auto"/>
      </w:pPr>
      <w:r>
        <w:rPr>
          <w:rFonts w:ascii="仿宋_GB2312" w:hAnsi="BatangChe" w:eastAsia="仿宋_GB2312"/>
          <w:w w:val="95"/>
          <w:sz w:val="32"/>
          <w:szCs w:val="32"/>
        </w:rPr>
        <w:pict>
          <v:line id="_x0000_s1027" o:spid="_x0000_s1027" o:spt="20" style="position:absolute;left:0pt;margin-left:-14.45pt;margin-top:27.5pt;height:0pt;width:442.2pt;z-index:251658240;mso-width-relative:page;mso-height-relative:page;" coordsize="21600,21600" o:gfxdata="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GOJoA7WAAAACQEAAA8A&#10;AAAAAAAAAQAgAAAAIgAAAGRycy9kb3ducmV2LnhtbFBLAQIUABQAAAAIAIdO4kACKGhw4AEAAKQD&#10;AAAOAAAAAAAAAAEAIAAAACUBAABkcnMvZTJvRG9jLnhtbFBLBQYAAAAABgAGAFkBAAB3BQAAAAA=&#10;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BatangChe" w:eastAsia="仿宋_GB2312"/>
          <w:w w:val="95"/>
          <w:sz w:val="32"/>
          <w:szCs w:val="32"/>
        </w:rPr>
        <w:t xml:space="preserve">杨凌示范区科技创新和转化推广局 </w:t>
      </w:r>
      <w:r>
        <w:rPr>
          <w:rFonts w:hint="eastAsia" w:ascii="仿宋_GB2312" w:hAnsi="BatangChe" w:eastAsia="仿宋_GB2312"/>
          <w:w w:val="95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BatangChe" w:eastAsia="仿宋_GB2312"/>
          <w:w w:val="95"/>
          <w:sz w:val="32"/>
          <w:szCs w:val="32"/>
        </w:rPr>
        <w:t xml:space="preserve">    2020年7月</w:t>
      </w:r>
      <w:r>
        <w:rPr>
          <w:rFonts w:hint="eastAsia" w:ascii="仿宋_GB2312" w:hAnsi="BatangChe" w:eastAsia="仿宋_GB2312"/>
          <w:w w:val="95"/>
          <w:sz w:val="32"/>
          <w:szCs w:val="32"/>
          <w:lang w:val="en-US" w:eastAsia="zh-CN"/>
        </w:rPr>
        <w:t>23</w:t>
      </w:r>
      <w:r>
        <w:rPr>
          <w:rFonts w:hint="eastAsia" w:ascii="仿宋_GB2312" w:hAnsi="BatangChe" w:eastAsia="仿宋_GB2312"/>
          <w:w w:val="95"/>
          <w:sz w:val="32"/>
          <w:szCs w:val="32"/>
        </w:rPr>
        <w:t>日印发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BatangChe">
    <w:altName w:val="Malgun Gothic"/>
    <w:panose1 w:val="02030609000101010101"/>
    <w:charset w:val="81"/>
    <w:family w:val="modern"/>
    <w:pitch w:val="default"/>
    <w:sig w:usb0="00000000" w:usb1="00000000" w:usb2="00000030" w:usb3="00000000" w:csb0="0008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Style w:val="8"/>
                    <w:rFonts w:hint="eastAsia" w:ascii="楷体_GB2312" w:hAnsi="BatangChe" w:eastAsia="楷体_GB2312"/>
                    <w:sz w:val="28"/>
                    <w:szCs w:val="28"/>
                  </w:rPr>
                  <w:t>—</w:t>
                </w:r>
                <w:r>
                  <w:rPr>
                    <w:rFonts w:ascii="BatangChe" w:hAnsi="BatangChe" w:eastAsia="BatangChe"/>
                    <w:sz w:val="28"/>
                    <w:szCs w:val="28"/>
                  </w:rPr>
                  <w:fldChar w:fldCharType="begin"/>
                </w:r>
                <w:r>
                  <w:rPr>
                    <w:rStyle w:val="8"/>
                    <w:rFonts w:ascii="BatangChe" w:hAnsi="BatangChe" w:eastAsia="BatangChe"/>
                    <w:sz w:val="28"/>
                    <w:szCs w:val="28"/>
                  </w:rPr>
                  <w:instrText xml:space="preserve">PAGE  </w:instrText>
                </w:r>
                <w:r>
                  <w:rPr>
                    <w:rFonts w:ascii="BatangChe" w:hAnsi="BatangChe" w:eastAsia="BatangChe"/>
                    <w:sz w:val="28"/>
                    <w:szCs w:val="28"/>
                  </w:rPr>
                  <w:fldChar w:fldCharType="separate"/>
                </w:r>
                <w:r>
                  <w:rPr>
                    <w:rStyle w:val="8"/>
                    <w:rFonts w:ascii="BatangChe" w:hAnsi="BatangChe" w:eastAsia="BatangChe"/>
                    <w:sz w:val="28"/>
                    <w:szCs w:val="28"/>
                  </w:rPr>
                  <w:t>2</w:t>
                </w:r>
                <w:r>
                  <w:rPr>
                    <w:rFonts w:ascii="BatangChe" w:hAnsi="BatangChe" w:eastAsia="BatangChe"/>
                    <w:sz w:val="28"/>
                    <w:szCs w:val="28"/>
                  </w:rPr>
                  <w:fldChar w:fldCharType="end"/>
                </w:r>
                <w:r>
                  <w:rPr>
                    <w:rStyle w:val="8"/>
                    <w:rFonts w:hint="eastAsia" w:ascii="楷体_GB2312" w:hAnsi="BatangChe" w:eastAsia="楷体_GB2312"/>
                    <w:sz w:val="28"/>
                    <w:szCs w:val="28"/>
                  </w:rPr>
                  <w:t>—</w:t>
                </w:r>
              </w:p>
              <w:p/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3EA7"/>
    <w:rsid w:val="00003EA7"/>
    <w:rsid w:val="000E12E4"/>
    <w:rsid w:val="0024195D"/>
    <w:rsid w:val="00312902"/>
    <w:rsid w:val="00326936"/>
    <w:rsid w:val="0072380E"/>
    <w:rsid w:val="007A4534"/>
    <w:rsid w:val="00887410"/>
    <w:rsid w:val="009525DC"/>
    <w:rsid w:val="009F64F6"/>
    <w:rsid w:val="00B06BA2"/>
    <w:rsid w:val="00B074D1"/>
    <w:rsid w:val="00B803CC"/>
    <w:rsid w:val="00D01041"/>
    <w:rsid w:val="00D96A25"/>
    <w:rsid w:val="0166168A"/>
    <w:rsid w:val="05800CA6"/>
    <w:rsid w:val="092579CE"/>
    <w:rsid w:val="0A0E4795"/>
    <w:rsid w:val="0FE52FEC"/>
    <w:rsid w:val="10B0621D"/>
    <w:rsid w:val="10DB6665"/>
    <w:rsid w:val="15C25E6D"/>
    <w:rsid w:val="16191583"/>
    <w:rsid w:val="16A56054"/>
    <w:rsid w:val="18085881"/>
    <w:rsid w:val="1A26605C"/>
    <w:rsid w:val="20923592"/>
    <w:rsid w:val="236F51FC"/>
    <w:rsid w:val="24104E43"/>
    <w:rsid w:val="249D0AB1"/>
    <w:rsid w:val="2829265F"/>
    <w:rsid w:val="295722BC"/>
    <w:rsid w:val="29973EB1"/>
    <w:rsid w:val="29B037B7"/>
    <w:rsid w:val="2A5F1524"/>
    <w:rsid w:val="2D3F351C"/>
    <w:rsid w:val="2E8D5662"/>
    <w:rsid w:val="2EF635D6"/>
    <w:rsid w:val="2F135298"/>
    <w:rsid w:val="369503D7"/>
    <w:rsid w:val="394948E4"/>
    <w:rsid w:val="3F9A3CE4"/>
    <w:rsid w:val="40264D61"/>
    <w:rsid w:val="425D4639"/>
    <w:rsid w:val="466D4680"/>
    <w:rsid w:val="48A522A6"/>
    <w:rsid w:val="4B592DFD"/>
    <w:rsid w:val="4E976476"/>
    <w:rsid w:val="519977DF"/>
    <w:rsid w:val="51E30D4D"/>
    <w:rsid w:val="5774255E"/>
    <w:rsid w:val="57844579"/>
    <w:rsid w:val="59326345"/>
    <w:rsid w:val="5C5E6D25"/>
    <w:rsid w:val="5DFE17AF"/>
    <w:rsid w:val="5ED72370"/>
    <w:rsid w:val="669A7074"/>
    <w:rsid w:val="69177132"/>
    <w:rsid w:val="6F815E6C"/>
    <w:rsid w:val="6FC373F1"/>
    <w:rsid w:val="6FD81CC7"/>
    <w:rsid w:val="70E75366"/>
    <w:rsid w:val="71514DD9"/>
    <w:rsid w:val="7360480F"/>
    <w:rsid w:val="765671FD"/>
    <w:rsid w:val="78461000"/>
    <w:rsid w:val="7DD650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120</Words>
  <Characters>685</Characters>
  <Lines>5</Lines>
  <Paragraphs>1</Paragraphs>
  <TotalTime>87</TotalTime>
  <ScaleCrop>false</ScaleCrop>
  <LinksUpToDate>false</LinksUpToDate>
  <CharactersWithSpaces>804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2020-07-14T02:33:00Z</dcterms:created>
  <dc:creator>Administrator</dc:creator>
  <cp:lastModifiedBy>Administrator</cp:lastModifiedBy>
  <cp:lastPrinted>2020-07-24T07:21:20Z</cp:lastPrinted>
  <dcterms:modified xsi:type="dcterms:W3CDTF">2020-07-24T07:22:50Z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